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件1：</w:t>
      </w: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肝胆胰疾病微创手术治疗高研班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日程安排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  <w:lang w:eastAsia="zh-CN"/>
        </w:rPr>
        <w:t>一</w:t>
      </w:r>
      <w:r>
        <w:rPr>
          <w:rFonts w:hint="eastAsia"/>
          <w:b/>
          <w:szCs w:val="21"/>
        </w:rPr>
        <w:t>、学员报到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时间：</w:t>
      </w:r>
      <w:r>
        <w:rPr>
          <w:rFonts w:hint="eastAsia"/>
          <w:szCs w:val="21"/>
        </w:rPr>
        <w:t>9月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日8：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0-9：00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rFonts w:hint="eastAsia"/>
          <w:b/>
          <w:szCs w:val="21"/>
        </w:rPr>
        <w:t>报到地点：</w:t>
      </w:r>
      <w:r>
        <w:rPr>
          <w:rFonts w:hint="eastAsia"/>
          <w:szCs w:val="21"/>
        </w:rPr>
        <w:t>宁波市泛太平洋大酒店</w:t>
      </w:r>
      <w:r>
        <w:rPr>
          <w:rFonts w:hint="eastAsia"/>
          <w:szCs w:val="21"/>
          <w:lang w:eastAsia="zh-CN"/>
        </w:rPr>
        <w:t>（宁波市鄞州区民安东路99号）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  <w:lang w:eastAsia="zh-CN"/>
        </w:rPr>
        <w:t>二</w:t>
      </w:r>
      <w:r>
        <w:rPr>
          <w:rFonts w:hint="eastAsia"/>
          <w:b/>
          <w:szCs w:val="21"/>
        </w:rPr>
        <w:t>、研修时间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上午：9：00-11：00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下午：14：00-16：00</w:t>
      </w:r>
    </w:p>
    <w:tbl>
      <w:tblPr>
        <w:tblStyle w:val="4"/>
        <w:tblpPr w:leftFromText="180" w:rightFromText="180" w:vertAnchor="page" w:horzAnchor="page" w:tblpX="1927" w:tblpY="7162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543"/>
        <w:gridCol w:w="4399"/>
        <w:gridCol w:w="9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5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讲课内容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9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3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9：00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腹腔镜肝胆胰外科发展现状及展望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李宏</w:t>
            </w:r>
          </w:p>
        </w:tc>
        <w:tc>
          <w:tcPr>
            <w:tcW w:w="954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宁波市泛太平洋大酒店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10:00-11:00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急性胰腺炎合并感染坏死的防治策略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张匀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外科手术预防和术后感染的合理用药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刘进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LPD的培训与推广应用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某一平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9：00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肝胆胰肿瘤的外科治疗</w:t>
            </w:r>
            <w:bookmarkStart w:id="0" w:name="_GoBack"/>
            <w:bookmarkEnd w:id="0"/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郑树森</w:t>
            </w:r>
          </w:p>
        </w:tc>
        <w:tc>
          <w:tcPr>
            <w:tcW w:w="954" w:type="dxa"/>
            <w:vMerge w:val="restart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宁波市泛太平洋大酒店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10:00-11:00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肝脏转移癌的治疗进展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毛一雷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肝脏移植在肝胆胰外科的应用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王伟林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肝癌的综合治疗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梁廷波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3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肝胆胰疑难病例讨论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李宏</w:t>
            </w:r>
          </w:p>
        </w:tc>
        <w:tc>
          <w:tcPr>
            <w:tcW w:w="954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宁波市医疗中心李惠利医院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439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腹腔镜胰十二指肠切除术</w:t>
            </w:r>
          </w:p>
        </w:tc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李宏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439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腹腔镜胰腺切除术现场观摩</w:t>
            </w: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王海彪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4399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腹腔镜肝右叶切除术现场观摩</w:t>
            </w: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李根丛</w:t>
            </w: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3008C"/>
    <w:rsid w:val="025F4BFB"/>
    <w:rsid w:val="06B70F2A"/>
    <w:rsid w:val="08A27EDD"/>
    <w:rsid w:val="0C0E4151"/>
    <w:rsid w:val="18021DC5"/>
    <w:rsid w:val="1BCD37B1"/>
    <w:rsid w:val="22146B45"/>
    <w:rsid w:val="263736FF"/>
    <w:rsid w:val="32D04A80"/>
    <w:rsid w:val="33557597"/>
    <w:rsid w:val="475E50D3"/>
    <w:rsid w:val="486B2A57"/>
    <w:rsid w:val="5B424BD4"/>
    <w:rsid w:val="5F213BC4"/>
    <w:rsid w:val="60C3008C"/>
    <w:rsid w:val="61C87C53"/>
    <w:rsid w:val="65C22277"/>
    <w:rsid w:val="6D535020"/>
    <w:rsid w:val="6F946550"/>
    <w:rsid w:val="768B064E"/>
    <w:rsid w:val="7E0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2018-08-21T01:15:00Z</dcterms:created>
  <dc:creator>rennie</dc:creator>
  <cp:lastModifiedBy>rennie</cp:lastModifiedBy>
  <cp:lastPrinted>2018-09-06T06:11:00Z</cp:lastPrinted>
  <dcterms:modified xsi:type="dcterms:W3CDTF">2018-09-07T06:10:06Z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