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日程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安排</w:t>
      </w:r>
    </w:p>
    <w:bookmarkEnd w:id="0"/>
    <w:tbl>
      <w:tblPr>
        <w:tblStyle w:val="3"/>
        <w:tblW w:w="90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540"/>
        <w:gridCol w:w="3823"/>
        <w:gridCol w:w="29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 间</w:t>
            </w:r>
          </w:p>
        </w:tc>
        <w:tc>
          <w:tcPr>
            <w:tcW w:w="3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     题</w:t>
            </w:r>
          </w:p>
        </w:tc>
        <w:tc>
          <w:tcPr>
            <w:tcW w:w="2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主讲人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（负责人）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9月14日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9:00-9:25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开班式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凌庆枝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宁波卫生职业技术学院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9:30-10:20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高灵敏电化学发光免疫分析技术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王  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10:50-12:00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食品安全新型快速检测技术及应用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金米聪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宁波市疾病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预防控制中心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12:00-13:00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13:10-16:50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企业参观考察（宁波出入境）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9:00-10:20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固相微萃取技术在食品和环境分析中的运用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干  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10:30-12:00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复杂环境中纳米材料的尺寸表征与检测技术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胡宇芳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12:00-13:00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13:10-13:50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水环境生物监测技术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赵洋勇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浙江易测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14:00-14:50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伏安溶出法在食品检测中的应用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吴大鹏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15:00-16:50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胶体金在食品检测中的应用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马少华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宁波卫生职业技术学院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8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9月16日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8:30-9:00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9:00-10:20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最新食品接触法规及安全风险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曹国洲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宁波出入境检验检疫局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10:30-12:00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副溶血弧菌所致食品污染及其检测 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凌庆枝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宁波卫生职业技术学院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12:00-13:00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会务组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13:10-14:50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海洋食品的加工与检测技术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杨  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浙江万里学院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15:00-16:50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毛细管柱色谱技术进展及应用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王志永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浙江众信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6D48"/>
    <w:rsid w:val="2C156D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2018-08-20T02:49:00Z</dcterms:created>
  <dc:creator>不想长大</dc:creator>
  <cp:lastModifiedBy>不想长大</cp:lastModifiedBy>
  <dcterms:modified xsi:type="dcterms:W3CDTF">2018-08-20T02:50:19Z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